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26486C" w:rsidRPr="0094062E" w:rsidTr="00891A73">
        <w:trPr>
          <w:trHeight w:val="1012"/>
        </w:trPr>
        <w:tc>
          <w:tcPr>
            <w:tcW w:w="4320" w:type="dxa"/>
          </w:tcPr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SỞ GIÁO DỤC VÀ ĐÀO TẠO</w:t>
            </w:r>
          </w:p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THÀNH PHỐ ĐÀ NẴNG</w:t>
            </w:r>
          </w:p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TRƯỜNG THCS&amp;THPT</w:t>
            </w:r>
          </w:p>
          <w:p w:rsidR="0026486C" w:rsidRPr="0094062E" w:rsidRDefault="0026486C" w:rsidP="00891A73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NGUYỄN KHUYẾN</w:t>
            </w:r>
            <w:bookmarkStart w:id="0" w:name="_GoBack"/>
            <w:bookmarkEnd w:id="0"/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C25023" wp14:editId="6A89341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4E5546E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26486C" w:rsidRPr="0094062E" w:rsidRDefault="0026486C" w:rsidP="00891A73">
            <w:pPr>
              <w:spacing w:line="240" w:lineRule="auto"/>
              <w:ind w:right="-39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80" w:type="dxa"/>
          </w:tcPr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4062E">
                  <w:rPr>
                    <w:rFonts w:eastAsia="Times New Roman" w:cs="Times New Roman"/>
                    <w:b/>
                    <w:color w:val="000000" w:themeColor="text1"/>
                    <w:sz w:val="26"/>
                    <w:szCs w:val="26"/>
                  </w:rPr>
                  <w:t>NAM</w:t>
                </w:r>
              </w:smartTag>
            </w:smartTag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CA04D58" wp14:editId="1CC3ED88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DBB5CD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26486C" w:rsidRPr="0094062E" w:rsidRDefault="0026486C" w:rsidP="00891A73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Đà Nẵng, ngày </w:t>
            </w:r>
            <w:r w:rsidR="00E14098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24</w:t>
            </w: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tháng 4 năm 2022</w:t>
            </w:r>
          </w:p>
        </w:tc>
      </w:tr>
    </w:tbl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94062E">
        <w:rPr>
          <w:rFonts w:eastAsia="Times New Roman" w:cs="Times New Roman"/>
          <w:b/>
          <w:color w:val="000000" w:themeColor="text1"/>
          <w:sz w:val="28"/>
          <w:szCs w:val="28"/>
        </w:rPr>
        <w:t xml:space="preserve"> KẾ HOẠCH </w:t>
      </w:r>
    </w:p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Làm việc </w:t>
      </w:r>
      <w:r w:rsidR="00582209">
        <w:rPr>
          <w:rFonts w:eastAsia="Times New Roman" w:cs="Times New Roman"/>
          <w:b/>
          <w:bCs/>
          <w:color w:val="000000" w:themeColor="text1"/>
          <w:sz w:val="26"/>
          <w:szCs w:val="26"/>
        </w:rPr>
        <w:t>Tuần 3</w:t>
      </w:r>
      <w:r w:rsidR="00E14098">
        <w:rPr>
          <w:rFonts w:eastAsia="Times New Roman" w:cs="Times New Roman"/>
          <w:b/>
          <w:bCs/>
          <w:color w:val="000000" w:themeColor="text1"/>
          <w:sz w:val="26"/>
          <w:szCs w:val="26"/>
        </w:rPr>
        <w:t>1</w:t>
      </w:r>
      <w:r w:rsidR="000F5A9A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và </w:t>
      </w:r>
      <w:proofErr w:type="gramStart"/>
      <w:r w:rsidR="000F5A9A">
        <w:rPr>
          <w:rFonts w:eastAsia="Times New Roman" w:cs="Times New Roman"/>
          <w:b/>
          <w:bCs/>
          <w:color w:val="000000" w:themeColor="text1"/>
          <w:sz w:val="26"/>
          <w:szCs w:val="26"/>
        </w:rPr>
        <w:t>32</w:t>
      </w:r>
      <w:r w:rsidR="00E1409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 (</w:t>
      </w:r>
      <w:proofErr w:type="gramEnd"/>
      <w:r w:rsidR="00E14098">
        <w:rPr>
          <w:rFonts w:eastAsia="Times New Roman" w:cs="Times New Roman"/>
          <w:b/>
          <w:bCs/>
          <w:color w:val="000000" w:themeColor="text1"/>
          <w:sz w:val="26"/>
          <w:szCs w:val="26"/>
        </w:rPr>
        <w:t>25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/4/2022 đến </w:t>
      </w:r>
      <w:r w:rsidR="001B0C41">
        <w:rPr>
          <w:rFonts w:eastAsia="Times New Roman" w:cs="Times New Roman"/>
          <w:b/>
          <w:bCs/>
          <w:color w:val="000000" w:themeColor="text1"/>
          <w:sz w:val="26"/>
          <w:szCs w:val="26"/>
        </w:rPr>
        <w:t>08</w:t>
      </w:r>
      <w:r w:rsidR="00E14098">
        <w:rPr>
          <w:rFonts w:eastAsia="Times New Roman" w:cs="Times New Roman"/>
          <w:b/>
          <w:bCs/>
          <w:color w:val="000000" w:themeColor="text1"/>
          <w:sz w:val="26"/>
          <w:szCs w:val="26"/>
        </w:rPr>
        <w:t>/5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/2022)</w:t>
      </w:r>
    </w:p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4"/>
        </w:rPr>
      </w:pPr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 năm học 2021 – 2022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4"/>
        </w:rPr>
      </w:pPr>
      <w:r w:rsidRPr="0094062E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37C359A" wp14:editId="6F211B73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E5BC3B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4775"/>
        <w:gridCol w:w="4633"/>
      </w:tblGrid>
      <w:tr w:rsidR="0026486C" w:rsidRPr="0094062E" w:rsidTr="00891A73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Thứ/Ngày</w:t>
            </w:r>
          </w:p>
        </w:tc>
        <w:tc>
          <w:tcPr>
            <w:tcW w:w="4775" w:type="dxa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33" w:type="dxa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</w:tr>
      <w:tr w:rsidR="0026486C" w:rsidRPr="0094062E" w:rsidTr="000F5A9A">
        <w:trPr>
          <w:trHeight w:val="1200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26486C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hai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E1409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775" w:type="dxa"/>
          </w:tcPr>
          <w:p w:rsidR="0026486C" w:rsidRPr="0094062E" w:rsidRDefault="0026486C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1409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9 và lớp 12: môn Ngữ văn và môn Địa lí.</w:t>
            </w:r>
          </w:p>
          <w:p w:rsidR="0026486C" w:rsidRDefault="0026486C" w:rsidP="00891A73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6486C" w:rsidRPr="0094062E" w:rsidRDefault="000F5A9A" w:rsidP="000F5A9A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</w:t>
            </w:r>
            <w:r w:rsidR="0026486C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Trực BGH: Thầy Lộc</w:t>
            </w:r>
          </w:p>
        </w:tc>
        <w:tc>
          <w:tcPr>
            <w:tcW w:w="4633" w:type="dxa"/>
          </w:tcPr>
          <w:p w:rsidR="0026486C" w:rsidRDefault="00873794" w:rsidP="00E1409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</w:t>
            </w:r>
            <w:r w:rsidR="0026486C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1409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 6, lớp 7, lớp 8: Học thời khóa biểu chiều thứ 2.</w:t>
            </w:r>
          </w:p>
          <w:p w:rsidR="0026486C" w:rsidRDefault="00E14098" w:rsidP="0026486C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10 và lớp 11: Nghỉ học.</w:t>
            </w:r>
          </w:p>
          <w:p w:rsidR="00CA16DD" w:rsidRDefault="00CA16DD" w:rsidP="0026486C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Từ 25</w:t>
            </w:r>
            <w:r w:rsidR="007472D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-21/</w:t>
            </w:r>
            <w:r w:rsidR="007472D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5: Tham gia cuộc thi VSATTP (CĐ phụ trách)</w:t>
            </w:r>
          </w:p>
          <w:p w:rsidR="0026486C" w:rsidRPr="0094062E" w:rsidRDefault="0026486C" w:rsidP="0087379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Trực BGH: Thầy </w:t>
            </w:r>
            <w:r w:rsidR="00E14098">
              <w:rPr>
                <w:rFonts w:eastAsia="Times New Roman" w:cs="Times New Roman"/>
                <w:color w:val="FF0000"/>
                <w:sz w:val="26"/>
                <w:szCs w:val="26"/>
              </w:rPr>
              <w:t>Nuôi</w:t>
            </w:r>
          </w:p>
        </w:tc>
      </w:tr>
      <w:tr w:rsidR="0026486C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26486C" w:rsidRPr="0094062E" w:rsidRDefault="001B0C41" w:rsidP="00891A73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</w:t>
            </w:r>
            <w:r w:rsidR="0026486C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(26</w:t>
            </w:r>
            <w:r w:rsidR="0026486C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26486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0026486C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E00763" w:rsidRDefault="001B0C41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9 và lớp 12: môn Toán và môn Lịch sử.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</w:t>
            </w:r>
            <w:r w:rsidR="008D4C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8738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</w:p>
          <w:p w:rsidR="00E00763" w:rsidRDefault="00E00763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E00763" w:rsidRDefault="00E00763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0F5A9A" w:rsidRDefault="00E00763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</w:t>
            </w:r>
          </w:p>
          <w:p w:rsidR="000F5A9A" w:rsidRDefault="000F5A9A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0F5A9A" w:rsidRDefault="000F5A9A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26486C" w:rsidRPr="0094062E" w:rsidRDefault="000F5A9A" w:rsidP="00891A73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</w:t>
            </w:r>
            <w:r w:rsidR="009B7C3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</w:t>
            </w:r>
            <w:r w:rsidR="00873794"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 10, lớp 11: Học thời khóa biểu sáng thứ 3.</w:t>
            </w:r>
          </w:p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6, lớp 7 và lớp 8: Nghỉ học.</w:t>
            </w:r>
          </w:p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- 13h45: Tham dự Hội nghị tập huấn công tác thi tốt nghiệp THPT tại trường THPT Phan Châu Trinh.</w:t>
            </w:r>
          </w:p>
          <w:p w:rsidR="001B0C41" w:rsidRPr="000F5A9A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</w:pPr>
            <w:r w:rsidRPr="000F5A9A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+ TP: BGH, thầy Luật, cô Lan (GV).</w:t>
            </w:r>
          </w:p>
          <w:p w:rsidR="0026486C" w:rsidRPr="0094062E" w:rsidRDefault="009B7C37" w:rsidP="00420CE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</w:t>
            </w:r>
            <w:r w:rsidR="00420CE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</w:t>
            </w:r>
            <w:r w:rsidR="0026486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E14098"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1B0C41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tư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(27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Kiểm tra cuối học kì II lớp 9 và lớp 12: môn Vật lí và môn Sinh học.                                                       </w:t>
            </w: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</w:t>
            </w: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Pr="0094062E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</w:t>
            </w:r>
            <w:r w:rsidR="009B7C3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</w:t>
            </w:r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 6, lớp 7, lớp 8: Học thời khóa biểu chiều thứ 4.</w:t>
            </w:r>
          </w:p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10 và lớp 11: Nghỉ học.</w:t>
            </w:r>
          </w:p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- 13h45: Tham dự tập huấn thu nhận hồ sơ và sử dụng phần mềm quản lí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thi  tốt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nghiệp THPT tại Trung tâm GDTX số 1.</w:t>
            </w:r>
          </w:p>
          <w:p w:rsidR="001B0C41" w:rsidRPr="000F5A9A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+ TP</w:t>
            </w:r>
            <w:proofErr w:type="gramStart"/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:T</w:t>
            </w:r>
            <w:r w:rsidRPr="000F5A9A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hầy</w:t>
            </w:r>
            <w:proofErr w:type="gramEnd"/>
            <w:r w:rsidRPr="000F5A9A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 Luật, cô Lan (GV).</w:t>
            </w:r>
          </w:p>
          <w:p w:rsidR="001B0C41" w:rsidRPr="0094062E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1B0C41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(28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Default="001B0C41" w:rsidP="00CA16DD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9 và lớp 12: môn Hóa học và môn tiếng Anh.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</w:p>
          <w:p w:rsidR="001B0C41" w:rsidRDefault="001B0C41" w:rsidP="00CA16DD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- 10h15: Họp xét hạnh kiểm lớp 9 cấp trường (TP: Thầy Nuôi, cô Hạnh, GVCN lớp 9).</w:t>
            </w: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</w:t>
            </w: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</w:t>
            </w:r>
          </w:p>
          <w:p w:rsidR="001B0C41" w:rsidRPr="0094062E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</w:t>
            </w:r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 10, lớp 11: Học thời khóa biểu sáng thứ 5.</w:t>
            </w:r>
          </w:p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6, lớp 7 và lớp 8: Nghỉ học.</w:t>
            </w:r>
          </w:p>
          <w:p w:rsidR="001B0C41" w:rsidRDefault="009B7C37" w:rsidP="009B7C37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Hoàn thành việc kiểm tra</w:t>
            </w:r>
            <w:r w:rsidR="001B0C4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học kì II các môn không kiểm tra tập trung của lớp 10 và lớp 11.</w:t>
            </w:r>
          </w:p>
          <w:p w:rsidR="001B0C41" w:rsidRDefault="001B0C41" w:rsidP="009B7C37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Hạn cuối kiểm tra cuối học kì II đối với học sinh khuyết tật học hòa nhập cấp THPT.</w:t>
            </w:r>
          </w:p>
          <w:p w:rsidR="001B0C41" w:rsidRPr="0094062E" w:rsidRDefault="009B7C37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1B0C4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</w:t>
            </w:r>
            <w:r w:rsidR="001B0C41"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1B0C41" w:rsidRPr="0094062E" w:rsidTr="00891A73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sáu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(29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775" w:type="dxa"/>
          </w:tcPr>
          <w:p w:rsidR="001B0C41" w:rsidRDefault="001B0C41" w:rsidP="009B7C37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12: môn Giáo dục công dân.</w:t>
            </w:r>
          </w:p>
          <w:p w:rsidR="001B0C41" w:rsidRDefault="001B0C41" w:rsidP="009B7C37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-8h45: Họp xét hạnh kiểm lớp 12 cấp trường (TP: Thầy Nuôi, thầy Khánh, GVCN lớp 12).</w:t>
            </w: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7472D9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</w:t>
            </w:r>
          </w:p>
          <w:p w:rsidR="007472D9" w:rsidRDefault="007472D9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Pr="0094062E" w:rsidRDefault="007472D9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                </w:t>
            </w:r>
            <w:r w:rsidR="001B0C41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7472D9" w:rsidRDefault="001B0C41" w:rsidP="009B7C37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 6, lớp 7, lớp 8: Học thời khóa biểu chiều thứ 6.</w:t>
            </w:r>
            <w:r w:rsidR="00CA16DD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B0C41" w:rsidRDefault="007472D9" w:rsidP="009B7C37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CA16DD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Tiết SHL: Tuyên truyền kỉ niệm 47 năm Ngày Giải phóng hoàn to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àn Miền Nam thống nhất đất nước (Cô Hạnh Phụ Trách)</w:t>
            </w:r>
          </w:p>
          <w:p w:rsidR="001B0C41" w:rsidRDefault="001B0C41" w:rsidP="009B7C37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10 và lớp 11: Nghỉ học.</w:t>
            </w:r>
          </w:p>
          <w:p w:rsidR="001B0C41" w:rsidRDefault="001B0C41" w:rsidP="009B7C37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Hạn cuối kiểm tra cuối học kì II các môn không kiểm tra tập trung của lớp 6, lớp 7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và lớp 8.</w:t>
            </w:r>
          </w:p>
          <w:p w:rsidR="001B0C41" w:rsidRPr="0094062E" w:rsidRDefault="001B0C41" w:rsidP="009B7C37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Hạn cuối kiểm tra cuối học kì II đối với học sinh khuyết tật học hòa nhập cấp THCS.</w:t>
            </w:r>
          </w:p>
          <w:p w:rsidR="001B0C41" w:rsidRPr="0094062E" w:rsidRDefault="001B0C41" w:rsidP="001B0C41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1B0C41" w:rsidRPr="0094062E" w:rsidTr="00891A73">
        <w:trPr>
          <w:trHeight w:val="538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bảy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(30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775" w:type="dxa"/>
          </w:tcPr>
          <w:p w:rsidR="002E7C08" w:rsidRDefault="001B0C41" w:rsidP="009B7C37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Ngh</w:t>
            </w:r>
            <w:r w:rsidRPr="00EA27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ỉ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Lễ ( từ ngày 30/4 – 03/5): Trực </w:t>
            </w:r>
            <w:r w:rsidR="009B7C3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QĐ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</w:t>
            </w:r>
            <w:r w:rsidR="009B7C3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</w:t>
            </w:r>
          </w:p>
          <w:p w:rsidR="001B0C41" w:rsidRPr="0094062E" w:rsidRDefault="002E7C08" w:rsidP="009B7C37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</w:t>
            </w:r>
            <w:r w:rsidR="001B0C41" w:rsidRPr="00D862BC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r w:rsidR="00CA16DD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Lộc</w:t>
            </w:r>
          </w:p>
        </w:tc>
        <w:tc>
          <w:tcPr>
            <w:tcW w:w="4633" w:type="dxa"/>
          </w:tcPr>
          <w:p w:rsidR="001B0C41" w:rsidRDefault="001B0C41" w:rsidP="001B0C41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Nghỉ Lễ                                                                           </w:t>
            </w:r>
          </w:p>
          <w:p w:rsidR="001B0C41" w:rsidRPr="0094062E" w:rsidRDefault="009B7C37" w:rsidP="001B0C41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1B0C4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</w:t>
            </w:r>
            <w:r w:rsidR="001B0C41" w:rsidRPr="00D862BC">
              <w:rPr>
                <w:rFonts w:eastAsia="Times New Roman" w:cs="Times New Roman"/>
                <w:color w:val="FF0000"/>
                <w:sz w:val="26"/>
                <w:szCs w:val="26"/>
              </w:rPr>
              <w:t>Thầy</w:t>
            </w:r>
            <w:r w:rsidR="00CA16DD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Lộc</w:t>
            </w:r>
          </w:p>
        </w:tc>
      </w:tr>
      <w:tr w:rsidR="001B0C41" w:rsidRPr="0094062E" w:rsidTr="00891A73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Chủ Nhật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(01/5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Nghỉ Lễ                                                    </w:t>
            </w:r>
          </w:p>
          <w:p w:rsidR="001B0C41" w:rsidRPr="009B445F" w:rsidRDefault="001B0C41" w:rsidP="00CA16DD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  <w:r w:rsidR="00CA16DD"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  <w:tc>
          <w:tcPr>
            <w:tcW w:w="4633" w:type="dxa"/>
          </w:tcPr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Nghỉ Lễ                                                    </w:t>
            </w:r>
          </w:p>
          <w:p w:rsidR="001B0C41" w:rsidRPr="0094062E" w:rsidRDefault="002E7C08" w:rsidP="001B0C41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               </w:t>
            </w:r>
            <w:r w:rsidR="00CA16DD"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1B0C41" w:rsidRPr="0094062E" w:rsidTr="00891A73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hai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(02/5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Nghỉ bù Lễ                                           </w:t>
            </w:r>
          </w:p>
          <w:p w:rsidR="001B0C41" w:rsidRPr="0094062E" w:rsidRDefault="001B0C41" w:rsidP="001B0C41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</w:t>
            </w:r>
            <w:r w:rsidR="00CA16DD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Cô Vân</w:t>
            </w:r>
          </w:p>
        </w:tc>
        <w:tc>
          <w:tcPr>
            <w:tcW w:w="4633" w:type="dxa"/>
          </w:tcPr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Nghỉ bù Lễ                                                                      </w:t>
            </w:r>
          </w:p>
          <w:p w:rsidR="001B0C41" w:rsidRPr="0094062E" w:rsidRDefault="00CA16DD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               Thầy Lộc</w:t>
            </w:r>
          </w:p>
        </w:tc>
      </w:tr>
      <w:tr w:rsidR="001B0C41" w:rsidRPr="0094062E" w:rsidTr="006F363F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(03/5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  <w:vAlign w:val="bottom"/>
          </w:tcPr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Nghỉ bù Lễ                                                                      </w:t>
            </w:r>
          </w:p>
          <w:p w:rsidR="001B0C41" w:rsidRPr="0094062E" w:rsidRDefault="001B0C41" w:rsidP="002E7C08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</w:t>
            </w:r>
            <w:r w:rsidR="002E7C08">
              <w:rPr>
                <w:rFonts w:eastAsia="Times New Roman" w:cs="Times New Roman"/>
                <w:color w:val="FF0000"/>
                <w:sz w:val="26"/>
                <w:szCs w:val="26"/>
              </w:rPr>
              <w:t>Cô Vân</w:t>
            </w:r>
          </w:p>
        </w:tc>
        <w:tc>
          <w:tcPr>
            <w:tcW w:w="4633" w:type="dxa"/>
          </w:tcPr>
          <w:p w:rsidR="001B0C41" w:rsidRPr="000F5A9A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-Nghỉ bù Lễ</w:t>
            </w:r>
          </w:p>
          <w:p w:rsidR="001B0C41" w:rsidRPr="0094062E" w:rsidRDefault="001B0C41" w:rsidP="002E7C08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</w:t>
            </w:r>
            <w:r w:rsidR="00CA16DD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</w:tr>
      <w:tr w:rsidR="001B0C41" w:rsidRPr="0094062E" w:rsidTr="006F363F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tư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(04/5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  <w:vAlign w:val="bottom"/>
          </w:tcPr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7, lớp 10 và lớp 11: môn Ngữ văn và môn Địa lí.</w:t>
            </w:r>
          </w:p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12 học ôn tập theo thời khóa biểu ôn tập – Giáo viên các môn kiểm tra tập trung trả bài kiểm tra cuối học kì II cho học sinh.</w:t>
            </w:r>
          </w:p>
          <w:p w:rsidR="001B0C41" w:rsidRPr="0094062E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6 và lớp 8: môn Ngữ văn và môn Địa lí.</w:t>
            </w:r>
          </w:p>
          <w:p w:rsidR="001B0C41" w:rsidRDefault="001B0C41" w:rsidP="0001583B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Lớp 9 học thời khóa biểu hiện nay đang áp dụng; </w:t>
            </w:r>
            <w:r w:rsidR="0001583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Từ tiết 1 đến tiết 4: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Giáo viên bộ môn trả bài kiểm t</w:t>
            </w:r>
            <w:r w:rsidR="0001583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ra cuối học kì II cho học sinh - </w:t>
            </w:r>
            <w:r w:rsidR="007472D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Tiết 5: GVCN </w:t>
            </w:r>
            <w:r w:rsidR="0001583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sinh hoạt lớp Hướng dẫn  HS việc hoàn thành </w:t>
            </w:r>
            <w:r w:rsidR="0001583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hồ sơ đăng ký dự thi tuyển sinh lớp 10 năm 2022</w:t>
            </w:r>
            <w:r w:rsidR="0001583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và</w:t>
            </w:r>
            <w:r w:rsidR="007472D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472D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triển khai chi tiết KH tổ chức Ngày Sinh hoạt tập thể 14/5/2022</w:t>
            </w:r>
          </w:p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</w:t>
            </w:r>
          </w:p>
          <w:p w:rsidR="001B0C41" w:rsidRPr="0094062E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                Thầy Nuôi</w:t>
            </w:r>
          </w:p>
        </w:tc>
      </w:tr>
      <w:tr w:rsidR="001B0C41" w:rsidRPr="0094062E" w:rsidTr="00891A73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7, lớp 10 và lớp 11: môn Toán và môn Lịch sử.</w:t>
            </w: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12 học ôn tập theo thời khóa biểu ôn tập.</w:t>
            </w:r>
          </w:p>
          <w:p w:rsidR="001B0C41" w:rsidRDefault="001B0C41" w:rsidP="007472D9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Tiết Sinh hoạt lớp: Hướng dẫn học sin</w:t>
            </w:r>
            <w:r w:rsidR="007472D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h làm hồ sơ thi tốt nghiệp THPT; </w:t>
            </w:r>
            <w:r w:rsidR="007472D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triển khai chi tiết KH tổ chức Ngày Sinh hoạt tập thể 14/5/2022</w:t>
            </w:r>
          </w:p>
          <w:p w:rsidR="001B0C41" w:rsidRPr="0094062E" w:rsidRDefault="001B0C41" w:rsidP="001B0C4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</w:t>
            </w:r>
            <w:r w:rsidRPr="00873794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6 và lớp 8: môn Toán và môn Lịch sử.</w:t>
            </w:r>
          </w:p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9: Học thời khóa biểu ôn tập; Giáo viên chủ nhiệm nhắc nhở, dặn dò các em hoàn thành hồ sơ đăng ký dự thi tuyển sinh lớp 10 năm 2022.</w:t>
            </w:r>
          </w:p>
          <w:p w:rsidR="001B0C41" w:rsidRPr="0094062E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1B0C41" w:rsidRPr="0094062E" w:rsidTr="00891A73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sáu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(06/5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7, lớp 10 và lớp 11: môn Vật lí và môn Sinh học.</w:t>
            </w:r>
          </w:p>
          <w:p w:rsidR="001B0C41" w:rsidRDefault="001B0C41" w:rsidP="007472D9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12 học ôn tập theo thời khóa biểu ôn tập.</w:t>
            </w:r>
          </w:p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Pr="001B0C41" w:rsidRDefault="001B0C41" w:rsidP="001B0C41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</w:t>
            </w:r>
            <w:r w:rsidRPr="001B0C41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6 và lớp 8: môn Vật lí và môn Sinh học.</w:t>
            </w:r>
          </w:p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9: Học thời khóa biểu ôn tập; Giáo viên chủ nhiệm thu hồ sơ dự thi tuyển sinh lớp 10 THPT năm 2022.</w:t>
            </w:r>
          </w:p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- 14h00: Giáo viên nộp hồ sơ dự thi học sinh tuyển sinh 10 của lớp chủ nhiệm về cô Giáo vụ.</w:t>
            </w:r>
          </w:p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- 14h00: Cô Sao, cô Lan thu nhận hồ sơ và tiến hành nhập hồ sơ vào phần mềm thi.</w:t>
            </w:r>
          </w:p>
          <w:p w:rsidR="001B0C41" w:rsidRPr="0094062E" w:rsidRDefault="001B0C41" w:rsidP="001B0C41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1B0C41" w:rsidRPr="0094062E" w:rsidTr="00B46719">
        <w:trPr>
          <w:trHeight w:val="615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(07/5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Default="001B0C41" w:rsidP="007472D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Kiểm tra cuối học kì II lớp 7, lớp 10 và lớp 11: môn Hóa học và môn Tiếng Anh.</w:t>
            </w:r>
          </w:p>
          <w:p w:rsidR="009B7C37" w:rsidRDefault="009B7C37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2E7C08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9h: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Họp Tập thể lãnh đạo mở rộng triển khai đánh giá xếp loại CB, GV, NV cuối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năm </w:t>
            </w:r>
          </w:p>
          <w:p w:rsidR="001B0C41" w:rsidRPr="0094062E" w:rsidRDefault="007472D9" w:rsidP="007472D9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B0C4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</w:t>
            </w:r>
            <w:r w:rsidR="001B0C41" w:rsidRPr="00D862BC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1B0C41" w:rsidRDefault="001B0C41" w:rsidP="001B0C4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Kiểm tra cuối học kì II lớp 6 và lớp 8: môn Hóa học và môn Tiếng Anh.</w:t>
            </w:r>
          </w:p>
          <w:p w:rsidR="009B7C37" w:rsidRDefault="001B0C41" w:rsidP="001B0C41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</w:t>
            </w:r>
          </w:p>
          <w:p w:rsidR="009B7C37" w:rsidRDefault="009B7C37" w:rsidP="001B0C41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B0C41" w:rsidRPr="0094062E" w:rsidRDefault="009B7C37" w:rsidP="001B0C41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                                                  </w:t>
            </w:r>
            <w:r w:rsidR="001B0C41" w:rsidRPr="00D862BC"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1B0C41" w:rsidRPr="0094062E" w:rsidTr="00891A73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B0C41" w:rsidRPr="0094062E" w:rsidRDefault="001B0C41" w:rsidP="001B0C41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Chủ Nhật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(08/5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B0C41" w:rsidRPr="0094062E" w:rsidRDefault="001B0C41" w:rsidP="001B0C41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33" w:type="dxa"/>
          </w:tcPr>
          <w:p w:rsidR="001B0C41" w:rsidRPr="0094062E" w:rsidRDefault="001B0C41" w:rsidP="001B0C41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6486C" w:rsidRPr="0094062E" w:rsidRDefault="0026486C" w:rsidP="0026486C">
      <w:pPr>
        <w:spacing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                                                                         HIỆU TRƯỞNG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      (đã kí và đóng dấu)</w:t>
      </w: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</w:p>
    <w:p w:rsidR="0026486C" w:rsidRPr="0094062E" w:rsidRDefault="0026486C" w:rsidP="0026486C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</w:t>
      </w: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</w:t>
      </w:r>
      <w:r>
        <w:rPr>
          <w:rFonts w:eastAsia="Times New Roman" w:cs="Times New Roman"/>
          <w:b/>
          <w:color w:val="000000" w:themeColor="text1"/>
          <w:szCs w:val="24"/>
        </w:rPr>
        <w:t>Trần Thị Kim Vân</w:t>
      </w:r>
    </w:p>
    <w:p w:rsidR="0026486C" w:rsidRPr="0094062E" w:rsidRDefault="0026486C" w:rsidP="0026486C">
      <w:pPr>
        <w:rPr>
          <w:color w:val="000000" w:themeColor="text1"/>
        </w:rPr>
      </w:pPr>
    </w:p>
    <w:p w:rsidR="0026486C" w:rsidRDefault="0026486C" w:rsidP="0026486C"/>
    <w:p w:rsidR="00344A26" w:rsidRDefault="00344A26"/>
    <w:sectPr w:rsidR="00344A26" w:rsidSect="00003D0B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5696"/>
    <w:multiLevelType w:val="hybridMultilevel"/>
    <w:tmpl w:val="6B5AD6BA"/>
    <w:lvl w:ilvl="0" w:tplc="02A829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C"/>
    <w:rsid w:val="0001583B"/>
    <w:rsid w:val="000F24F0"/>
    <w:rsid w:val="000F5A9A"/>
    <w:rsid w:val="00150C72"/>
    <w:rsid w:val="0017108A"/>
    <w:rsid w:val="001B0C41"/>
    <w:rsid w:val="0026486C"/>
    <w:rsid w:val="002E7C08"/>
    <w:rsid w:val="002F7E8C"/>
    <w:rsid w:val="00344A26"/>
    <w:rsid w:val="00420CE8"/>
    <w:rsid w:val="004F486C"/>
    <w:rsid w:val="004F5832"/>
    <w:rsid w:val="00582209"/>
    <w:rsid w:val="007472D9"/>
    <w:rsid w:val="00864D3A"/>
    <w:rsid w:val="00873794"/>
    <w:rsid w:val="008D4C2E"/>
    <w:rsid w:val="009B7C37"/>
    <w:rsid w:val="009E017E"/>
    <w:rsid w:val="00A8738C"/>
    <w:rsid w:val="00B46719"/>
    <w:rsid w:val="00CA16DD"/>
    <w:rsid w:val="00D8470C"/>
    <w:rsid w:val="00D862BC"/>
    <w:rsid w:val="00E00763"/>
    <w:rsid w:val="00E14098"/>
    <w:rsid w:val="00E37FA5"/>
    <w:rsid w:val="00EA272E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6C"/>
    <w:pPr>
      <w:spacing w:after="16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6C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6</cp:revision>
  <dcterms:created xsi:type="dcterms:W3CDTF">2022-04-24T00:44:00Z</dcterms:created>
  <dcterms:modified xsi:type="dcterms:W3CDTF">2022-04-24T02:22:00Z</dcterms:modified>
</cp:coreProperties>
</file>