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11"/>
        <w:gridCol w:w="5838"/>
      </w:tblGrid>
      <w:tr w:rsidR="009138A1" w:rsidTr="00CE7143">
        <w:trPr>
          <w:trHeight w:hRule="exact" w:val="1797"/>
          <w:jc w:val="center"/>
        </w:trPr>
        <w:tc>
          <w:tcPr>
            <w:tcW w:w="1878" w:type="pct"/>
            <w:shd w:val="clear" w:color="auto" w:fill="FFFFFF"/>
          </w:tcPr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BF4994">
              <w:rPr>
                <w:rStyle w:val="Other"/>
                <w:bCs/>
                <w:color w:val="000000"/>
                <w:szCs w:val="26"/>
              </w:rPr>
              <w:t>SỞ GD&amp;ĐT TP ĐÀ NẴNG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/>
                <w:bCs/>
                <w:color w:val="000000"/>
                <w:szCs w:val="26"/>
              </w:rPr>
            </w:pPr>
            <w:r w:rsidRPr="00BF4994">
              <w:rPr>
                <w:rStyle w:val="Other"/>
                <w:b/>
                <w:bCs/>
                <w:color w:val="000000"/>
                <w:szCs w:val="26"/>
              </w:rPr>
              <w:t xml:space="preserve">TRƯỜNG THCS&amp;THPT 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/>
                <w:bCs/>
                <w:color w:val="000000"/>
                <w:szCs w:val="26"/>
                <w:vertAlign w:val="superscript"/>
              </w:rPr>
            </w:pPr>
            <w:r w:rsidRPr="00BF4994">
              <w:rPr>
                <w:rStyle w:val="Other"/>
                <w:b/>
                <w:bCs/>
                <w:color w:val="000000"/>
                <w:szCs w:val="26"/>
              </w:rPr>
              <w:t>NGUYỄN KHUYẾN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Cs/>
                <w:color w:val="000000"/>
                <w:szCs w:val="26"/>
                <w:vertAlign w:val="superscript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24765</wp:posOffset>
                      </wp:positionV>
                      <wp:extent cx="866775" cy="0"/>
                      <wp:effectExtent l="698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8DC5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1.95pt" to="117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M2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"/>
                  </w:pict>
                </mc:Fallback>
              </mc:AlternateConten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Cs/>
                <w:color w:val="000000"/>
                <w:szCs w:val="26"/>
                <w:vertAlign w:val="superscript"/>
              </w:rPr>
            </w:pPr>
            <w:r w:rsidRPr="00BF4994">
              <w:rPr>
                <w:rStyle w:val="Other"/>
                <w:bCs/>
                <w:color w:val="000000"/>
                <w:szCs w:val="26"/>
                <w:vertAlign w:val="superscript"/>
              </w:rPr>
              <w:t xml:space="preserve"> 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BF4994">
              <w:rPr>
                <w:rStyle w:val="Other"/>
                <w:color w:val="000000"/>
                <w:szCs w:val="26"/>
              </w:rPr>
              <w:t xml:space="preserve">Số:  </w:t>
            </w:r>
            <w:r>
              <w:rPr>
                <w:rStyle w:val="Other"/>
                <w:color w:val="000000"/>
                <w:szCs w:val="26"/>
              </w:rPr>
              <w:t xml:space="preserve">  </w:t>
            </w:r>
            <w:r>
              <w:rPr>
                <w:rStyle w:val="Other"/>
                <w:color w:val="000000"/>
                <w:szCs w:val="26"/>
              </w:rPr>
              <w:t xml:space="preserve">   /TB</w:t>
            </w:r>
            <w:r w:rsidRPr="00BF4994">
              <w:rPr>
                <w:rStyle w:val="Other"/>
                <w:color w:val="000000"/>
                <w:szCs w:val="26"/>
              </w:rPr>
              <w:t>-</w:t>
            </w:r>
            <w:r>
              <w:rPr>
                <w:rStyle w:val="Other"/>
                <w:color w:val="000000"/>
                <w:szCs w:val="26"/>
              </w:rPr>
              <w:t>THCS&amp;THPTNK</w:t>
            </w:r>
          </w:p>
        </w:tc>
        <w:tc>
          <w:tcPr>
            <w:tcW w:w="3122" w:type="pct"/>
            <w:shd w:val="clear" w:color="auto" w:fill="FFFFFF"/>
          </w:tcPr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/>
                <w:bCs/>
                <w:color w:val="000000"/>
                <w:szCs w:val="26"/>
              </w:rPr>
            </w:pPr>
            <w:r w:rsidRPr="00BF4994">
              <w:rPr>
                <w:rStyle w:val="Other"/>
                <w:b/>
                <w:bCs/>
                <w:color w:val="000000"/>
                <w:szCs w:val="26"/>
              </w:rPr>
              <w:t xml:space="preserve">CỘNG HÒA XÃ HỘI CHỦ NGHĨA VIỆT NAM 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b/>
                <w:bCs/>
                <w:color w:val="000000"/>
                <w:sz w:val="28"/>
                <w:szCs w:val="28"/>
              </w:rPr>
            </w:pPr>
            <w:r w:rsidRPr="00BF4994">
              <w:rPr>
                <w:rStyle w:val="Other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i/>
                <w:iCs/>
                <w:color w:val="000000"/>
                <w:szCs w:val="26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24765</wp:posOffset>
                      </wp:positionV>
                      <wp:extent cx="2171700" cy="0"/>
                      <wp:effectExtent l="6350" t="5715" r="1270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84B3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1.95pt" to="226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"/>
                  </w:pict>
                </mc:Fallback>
              </mc:AlternateContent>
            </w:r>
            <w:r w:rsidRPr="00BF4994">
              <w:rPr>
                <w:rStyle w:val="Other"/>
                <w:i/>
                <w:iCs/>
                <w:color w:val="000000"/>
                <w:szCs w:val="26"/>
              </w:rPr>
              <w:t xml:space="preserve">        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i/>
                <w:iCs/>
                <w:color w:val="000000"/>
                <w:szCs w:val="26"/>
              </w:rPr>
            </w:pP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i/>
                <w:iCs/>
                <w:color w:val="000000"/>
                <w:szCs w:val="26"/>
              </w:rPr>
            </w:pP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i/>
                <w:iCs/>
                <w:color w:val="000000"/>
                <w:szCs w:val="26"/>
              </w:rPr>
            </w:pPr>
            <w:r>
              <w:rPr>
                <w:rStyle w:val="Other"/>
                <w:i/>
                <w:iCs/>
                <w:color w:val="000000"/>
                <w:szCs w:val="26"/>
              </w:rPr>
              <w:t>Đà Nẵng</w:t>
            </w:r>
            <w:r w:rsidRPr="00BF4994">
              <w:rPr>
                <w:rStyle w:val="Other"/>
                <w:i/>
                <w:iCs/>
                <w:color w:val="000000"/>
                <w:szCs w:val="26"/>
              </w:rPr>
              <w:t>,</w:t>
            </w:r>
            <w:r w:rsidRPr="00BF4994">
              <w:rPr>
                <w:rStyle w:val="Other"/>
                <w:i/>
                <w:iCs/>
                <w:color w:val="000000"/>
                <w:szCs w:val="26"/>
                <w:vertAlign w:val="superscript"/>
              </w:rPr>
              <w:t xml:space="preserve"> </w:t>
            </w:r>
            <w:r w:rsidRPr="00BF4994">
              <w:rPr>
                <w:rStyle w:val="Other"/>
                <w:i/>
                <w:iCs/>
                <w:color w:val="000000"/>
                <w:szCs w:val="26"/>
              </w:rPr>
              <w:t xml:space="preserve">ngày </w:t>
            </w:r>
            <w:r>
              <w:rPr>
                <w:rStyle w:val="Other"/>
                <w:i/>
                <w:iCs/>
                <w:color w:val="000000"/>
                <w:szCs w:val="26"/>
              </w:rPr>
              <w:t xml:space="preserve">     </w:t>
            </w:r>
            <w:r w:rsidRPr="00BF4994">
              <w:rPr>
                <w:rStyle w:val="Other"/>
                <w:i/>
                <w:iCs/>
                <w:color w:val="000000"/>
                <w:szCs w:val="26"/>
              </w:rPr>
              <w:t xml:space="preserve"> tháng </w:t>
            </w:r>
            <w:r>
              <w:rPr>
                <w:rStyle w:val="Other"/>
                <w:i/>
                <w:iCs/>
                <w:color w:val="000000"/>
                <w:szCs w:val="26"/>
              </w:rPr>
              <w:t>8</w:t>
            </w:r>
            <w:r w:rsidRPr="00BF4994">
              <w:rPr>
                <w:rStyle w:val="Other"/>
                <w:i/>
                <w:iCs/>
                <w:color w:val="000000"/>
                <w:szCs w:val="26"/>
              </w:rPr>
              <w:t xml:space="preserve"> năm 2020</w:t>
            </w:r>
          </w:p>
          <w:p w:rsidR="009138A1" w:rsidRPr="00BF4994" w:rsidRDefault="009138A1" w:rsidP="00CE7143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Cs w:val="26"/>
              </w:rPr>
            </w:pPr>
          </w:p>
        </w:tc>
      </w:tr>
    </w:tbl>
    <w:p w:rsidR="001B41EF" w:rsidRDefault="0017105F" w:rsidP="009138A1">
      <w:pPr>
        <w:jc w:val="center"/>
      </w:pPr>
    </w:p>
    <w:p w:rsidR="009138A1" w:rsidRDefault="009138A1" w:rsidP="008F7F3E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9138A1">
        <w:rPr>
          <w:rFonts w:ascii="Times New Roman" w:hAnsi="Times New Roman"/>
          <w:b/>
          <w:sz w:val="28"/>
          <w:szCs w:val="28"/>
        </w:rPr>
        <w:t>THÔNG BÁO</w:t>
      </w:r>
    </w:p>
    <w:p w:rsidR="009138A1" w:rsidRDefault="009138A1" w:rsidP="008F7F3E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Về việc thu hồ sơ lớ</w:t>
      </w:r>
      <w:r w:rsidR="00DB30CD">
        <w:rPr>
          <w:rFonts w:ascii="Times New Roman" w:hAnsi="Times New Roman"/>
          <w:b/>
          <w:sz w:val="28"/>
          <w:szCs w:val="28"/>
        </w:rPr>
        <w:t>p 6 năm học 2020-2021</w:t>
      </w:r>
    </w:p>
    <w:p w:rsidR="00212D34" w:rsidRDefault="00212D34" w:rsidP="008F7F3E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62753" wp14:editId="3F0F6CD3">
                <wp:simplePos x="0" y="0"/>
                <wp:positionH relativeFrom="column">
                  <wp:posOffset>2428875</wp:posOffset>
                </wp:positionH>
                <wp:positionV relativeFrom="paragraph">
                  <wp:posOffset>52070</wp:posOffset>
                </wp:positionV>
                <wp:extent cx="1181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E3D0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4.1pt" to="284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B96F72" w:rsidRDefault="00DB7F1D" w:rsidP="00654EA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B7F1D">
        <w:rPr>
          <w:rFonts w:ascii="Times New Roman" w:hAnsi="Times New Roman"/>
          <w:sz w:val="28"/>
          <w:szCs w:val="28"/>
        </w:rPr>
        <w:t>1</w:t>
      </w:r>
      <w:r w:rsidR="00212D34" w:rsidRPr="00DB7F1D">
        <w:rPr>
          <w:rFonts w:ascii="Times New Roman" w:hAnsi="Times New Roman"/>
          <w:sz w:val="28"/>
          <w:szCs w:val="28"/>
        </w:rPr>
        <w:t>.</w:t>
      </w:r>
      <w:r w:rsidR="005F1849">
        <w:rPr>
          <w:rFonts w:ascii="Times New Roman" w:hAnsi="Times New Roman"/>
          <w:sz w:val="28"/>
          <w:szCs w:val="28"/>
        </w:rPr>
        <w:t xml:space="preserve">Tạm dừng thu hồ sơ tuyển sinh lớp 6 năm học 2020-2021 kể từ ngày </w:t>
      </w:r>
      <w:r w:rsidR="005F1849" w:rsidRPr="006C4F3F">
        <w:rPr>
          <w:rFonts w:ascii="Times New Roman" w:hAnsi="Times New Roman"/>
          <w:b/>
          <w:sz w:val="28"/>
          <w:szCs w:val="28"/>
        </w:rPr>
        <w:t>31/7/2020</w:t>
      </w:r>
      <w:r w:rsidR="00453336" w:rsidRPr="006C4F3F">
        <w:rPr>
          <w:rFonts w:ascii="Times New Roman" w:hAnsi="Times New Roman"/>
          <w:b/>
          <w:sz w:val="28"/>
          <w:szCs w:val="28"/>
        </w:rPr>
        <w:t xml:space="preserve"> đến hết ngày 11/8/2020</w:t>
      </w:r>
      <w:r w:rsidR="00453336">
        <w:rPr>
          <w:rFonts w:ascii="Times New Roman" w:hAnsi="Times New Roman"/>
          <w:sz w:val="28"/>
          <w:szCs w:val="28"/>
        </w:rPr>
        <w:t xml:space="preserve"> để phòng chống</w:t>
      </w:r>
      <w:r w:rsidR="00A51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dịch bệnh Covid 19 (Trích </w:t>
      </w:r>
      <w:r w:rsidR="009F213B">
        <w:rPr>
          <w:rFonts w:ascii="Times New Roman" w:hAnsi="Times New Roman"/>
          <w:sz w:val="28"/>
          <w:szCs w:val="28"/>
        </w:rPr>
        <w:t>Công văn số</w:t>
      </w:r>
      <w:r w:rsidR="00913EFA">
        <w:rPr>
          <w:rFonts w:ascii="Times New Roman" w:hAnsi="Times New Roman"/>
          <w:sz w:val="28"/>
          <w:szCs w:val="28"/>
        </w:rPr>
        <w:t xml:space="preserve"> 1967/SGD ĐT</w:t>
      </w:r>
      <w:r w:rsidR="00D974D5">
        <w:rPr>
          <w:rFonts w:ascii="Times New Roman" w:hAnsi="Times New Roman"/>
          <w:sz w:val="28"/>
          <w:szCs w:val="28"/>
        </w:rPr>
        <w:t>- GDTrH</w:t>
      </w:r>
      <w:r w:rsidR="00913EFA">
        <w:rPr>
          <w:rFonts w:ascii="Times New Roman" w:hAnsi="Times New Roman"/>
          <w:sz w:val="28"/>
          <w:szCs w:val="28"/>
        </w:rPr>
        <w:t>, ngày 31/7/2020 của Sở GD ĐT</w:t>
      </w:r>
      <w:r w:rsidR="0051163C">
        <w:rPr>
          <w:rFonts w:ascii="Times New Roman" w:hAnsi="Times New Roman"/>
          <w:sz w:val="28"/>
          <w:szCs w:val="28"/>
        </w:rPr>
        <w:t xml:space="preserve"> về việc thu hồ sơ tuyển sinh vào lớp 6 năm học 2020-2021</w:t>
      </w:r>
      <w:r>
        <w:rPr>
          <w:rFonts w:ascii="Times New Roman" w:hAnsi="Times New Roman"/>
          <w:sz w:val="28"/>
          <w:szCs w:val="28"/>
        </w:rPr>
        <w:t>).</w:t>
      </w:r>
    </w:p>
    <w:p w:rsidR="00654EA5" w:rsidRPr="00654EA5" w:rsidRDefault="007A20EF" w:rsidP="00654EA5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89296E">
        <w:rPr>
          <w:rFonts w:ascii="Times New Roman" w:hAnsi="Times New Roman"/>
          <w:sz w:val="28"/>
          <w:szCs w:val="28"/>
        </w:rPr>
        <w:t xml:space="preserve">. Để nhà trường biết số lượng học sinh </w:t>
      </w:r>
      <w:r w:rsidR="007710D1" w:rsidRPr="001C4940">
        <w:rPr>
          <w:rFonts w:ascii="Times New Roman" w:hAnsi="Times New Roman"/>
          <w:b/>
          <w:sz w:val="28"/>
          <w:szCs w:val="28"/>
        </w:rPr>
        <w:t>đúng tuyến</w:t>
      </w:r>
      <w:r w:rsidR="007710D1">
        <w:rPr>
          <w:rFonts w:ascii="Times New Roman" w:hAnsi="Times New Roman"/>
          <w:sz w:val="28"/>
          <w:szCs w:val="28"/>
        </w:rPr>
        <w:t xml:space="preserve"> </w:t>
      </w:r>
      <w:r w:rsidR="00FB0D9F">
        <w:rPr>
          <w:rFonts w:ascii="Times New Roman" w:hAnsi="Times New Roman"/>
          <w:sz w:val="28"/>
          <w:szCs w:val="28"/>
        </w:rPr>
        <w:t>vào</w:t>
      </w:r>
      <w:r w:rsidR="0089296E">
        <w:rPr>
          <w:rFonts w:ascii="Times New Roman" w:hAnsi="Times New Roman"/>
          <w:sz w:val="28"/>
          <w:szCs w:val="28"/>
        </w:rPr>
        <w:t xml:space="preserve"> lớp 6 năm 2020-2021.</w:t>
      </w:r>
      <w:r w:rsidR="007710D1">
        <w:rPr>
          <w:rFonts w:ascii="Times New Roman" w:hAnsi="Times New Roman"/>
          <w:sz w:val="28"/>
          <w:szCs w:val="28"/>
        </w:rPr>
        <w:t xml:space="preserve"> Đề nghị quý cha mẹ học sinh </w:t>
      </w:r>
      <w:r w:rsidR="001C4940">
        <w:rPr>
          <w:rFonts w:ascii="Times New Roman" w:hAnsi="Times New Roman"/>
          <w:sz w:val="28"/>
          <w:szCs w:val="28"/>
        </w:rPr>
        <w:t xml:space="preserve">có con em học </w:t>
      </w:r>
      <w:r w:rsidR="001C4940" w:rsidRPr="00CB0420">
        <w:rPr>
          <w:rFonts w:ascii="Times New Roman" w:hAnsi="Times New Roman"/>
          <w:b/>
          <w:sz w:val="28"/>
          <w:szCs w:val="28"/>
        </w:rPr>
        <w:t>đúng tuyến</w:t>
      </w:r>
      <w:r w:rsidR="001C4940">
        <w:rPr>
          <w:rFonts w:ascii="Times New Roman" w:hAnsi="Times New Roman"/>
          <w:sz w:val="28"/>
          <w:szCs w:val="28"/>
        </w:rPr>
        <w:t xml:space="preserve"> </w:t>
      </w:r>
      <w:r w:rsidR="007710D1">
        <w:rPr>
          <w:rFonts w:ascii="Times New Roman" w:hAnsi="Times New Roman"/>
          <w:sz w:val="28"/>
          <w:szCs w:val="28"/>
        </w:rPr>
        <w:t>vào  website</w:t>
      </w:r>
      <w:r w:rsidR="00C058D1">
        <w:rPr>
          <w:rFonts w:ascii="Times New Roman" w:hAnsi="Times New Roman"/>
          <w:sz w:val="28"/>
          <w:szCs w:val="28"/>
        </w:rPr>
        <w:t xml:space="preserve"> của nhà trường </w:t>
      </w:r>
      <w:r w:rsidR="007710D1">
        <w:rPr>
          <w:rFonts w:ascii="Times New Roman" w:hAnsi="Times New Roman"/>
          <w:sz w:val="28"/>
          <w:szCs w:val="28"/>
        </w:rPr>
        <w:t xml:space="preserve"> để </w:t>
      </w:r>
      <w:r w:rsidR="00C058D1" w:rsidRPr="007B51DD">
        <w:rPr>
          <w:rFonts w:ascii="Times New Roman" w:hAnsi="Times New Roman"/>
          <w:b/>
          <w:sz w:val="28"/>
          <w:szCs w:val="28"/>
        </w:rPr>
        <w:t xml:space="preserve">đăng kí </w:t>
      </w:r>
      <w:r w:rsidR="007710D1" w:rsidRPr="007B51DD">
        <w:rPr>
          <w:rFonts w:ascii="Times New Roman" w:hAnsi="Times New Roman"/>
          <w:b/>
          <w:sz w:val="28"/>
          <w:szCs w:val="28"/>
        </w:rPr>
        <w:t xml:space="preserve">xác nhận </w:t>
      </w:r>
      <w:r w:rsidR="00C058D1" w:rsidRPr="007B51DD">
        <w:rPr>
          <w:rFonts w:ascii="Times New Roman" w:hAnsi="Times New Roman"/>
          <w:b/>
          <w:sz w:val="28"/>
          <w:szCs w:val="28"/>
        </w:rPr>
        <w:t xml:space="preserve">trực tuyến </w:t>
      </w:r>
      <w:r w:rsidR="007710D1" w:rsidRPr="007B51DD">
        <w:rPr>
          <w:rFonts w:ascii="Times New Roman" w:hAnsi="Times New Roman"/>
          <w:b/>
          <w:sz w:val="28"/>
          <w:szCs w:val="28"/>
        </w:rPr>
        <w:t>thông tin nhập học</w:t>
      </w:r>
      <w:r w:rsidR="00C058D1" w:rsidRPr="007B51DD">
        <w:rPr>
          <w:rFonts w:ascii="Times New Roman" w:hAnsi="Times New Roman"/>
          <w:b/>
          <w:sz w:val="28"/>
          <w:szCs w:val="28"/>
        </w:rPr>
        <w:t xml:space="preserve"> của con em</w:t>
      </w:r>
      <w:r w:rsidR="007710D1">
        <w:rPr>
          <w:rFonts w:ascii="Times New Roman" w:hAnsi="Times New Roman"/>
          <w:sz w:val="28"/>
          <w:szCs w:val="28"/>
        </w:rPr>
        <w:t xml:space="preserve"> </w:t>
      </w:r>
      <w:r w:rsidR="00C058D1">
        <w:rPr>
          <w:rFonts w:ascii="Times New Roman" w:hAnsi="Times New Roman"/>
          <w:sz w:val="28"/>
          <w:szCs w:val="28"/>
        </w:rPr>
        <w:t>(</w:t>
      </w:r>
      <w:r w:rsidR="007B51DD">
        <w:rPr>
          <w:rFonts w:ascii="Times New Roman" w:hAnsi="Times New Roman"/>
          <w:sz w:val="28"/>
          <w:szCs w:val="28"/>
        </w:rPr>
        <w:t xml:space="preserve">Ghi đầy đủ các mục trong đơn). </w:t>
      </w:r>
      <w:r w:rsidR="00A14AE4">
        <w:rPr>
          <w:rFonts w:ascii="Times New Roman" w:hAnsi="Times New Roman"/>
          <w:sz w:val="28"/>
          <w:szCs w:val="28"/>
        </w:rPr>
        <w:t>địa chỉ</w:t>
      </w:r>
      <w:r w:rsidR="00A14AE4">
        <w:rPr>
          <w:rFonts w:ascii="Times New Roman" w:hAnsi="Times New Roman"/>
          <w:sz w:val="28"/>
          <w:szCs w:val="28"/>
        </w:rPr>
        <w:t xml:space="preserve"> Website</w:t>
      </w:r>
      <w:r w:rsidR="00A14AE4">
        <w:rPr>
          <w:rFonts w:ascii="Times New Roman" w:hAnsi="Times New Roman"/>
          <w:sz w:val="28"/>
          <w:szCs w:val="28"/>
        </w:rPr>
        <w:t>:</w:t>
      </w:r>
      <w:r w:rsidR="00A14AE4" w:rsidRPr="006E2976">
        <w:rPr>
          <w:rFonts w:ascii="Times New Roman" w:hAnsi="Times New Roman"/>
          <w:b/>
          <w:sz w:val="28"/>
          <w:szCs w:val="28"/>
        </w:rPr>
        <w:t>thcsvathptnguyenkhuyendanang.edu.vn</w:t>
      </w:r>
    </w:p>
    <w:p w:rsidR="0089296E" w:rsidRPr="009F213B" w:rsidRDefault="006C4F3F" w:rsidP="00654EA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Đối với các trường hợp nhà trường đã thu nhận hồ sơ trước ngày </w:t>
      </w:r>
      <w:r w:rsidRPr="00CB0420">
        <w:rPr>
          <w:rFonts w:ascii="Times New Roman" w:hAnsi="Times New Roman"/>
          <w:b/>
          <w:sz w:val="28"/>
          <w:szCs w:val="28"/>
        </w:rPr>
        <w:t>28/7/2020</w:t>
      </w:r>
      <w:r>
        <w:rPr>
          <w:rFonts w:ascii="Times New Roman" w:hAnsi="Times New Roman"/>
          <w:sz w:val="28"/>
          <w:szCs w:val="28"/>
        </w:rPr>
        <w:t xml:space="preserve"> thì không cầ</w:t>
      </w:r>
      <w:r w:rsidR="00A7358C">
        <w:rPr>
          <w:rFonts w:ascii="Times New Roman" w:hAnsi="Times New Roman"/>
          <w:sz w:val="28"/>
          <w:szCs w:val="28"/>
        </w:rPr>
        <w:t>n đăng kí trực tuyến xác nhận thông tin nhập học.</w:t>
      </w:r>
      <w:r w:rsidR="007B51DD">
        <w:rPr>
          <w:rFonts w:ascii="Times New Roman" w:hAnsi="Times New Roman"/>
          <w:sz w:val="28"/>
          <w:szCs w:val="28"/>
        </w:rPr>
        <w:t xml:space="preserve">Thời gian xác nhận trực tuyến từ ngày </w:t>
      </w:r>
      <w:r w:rsidR="007B51DD" w:rsidRPr="00A7358C">
        <w:rPr>
          <w:rFonts w:ascii="Times New Roman" w:hAnsi="Times New Roman"/>
          <w:b/>
          <w:sz w:val="28"/>
          <w:szCs w:val="28"/>
        </w:rPr>
        <w:t>11/8/2020 đến hết ngày 1</w:t>
      </w:r>
      <w:r w:rsidR="007A20EF" w:rsidRPr="00A7358C">
        <w:rPr>
          <w:rFonts w:ascii="Times New Roman" w:hAnsi="Times New Roman"/>
          <w:b/>
          <w:sz w:val="28"/>
          <w:szCs w:val="28"/>
        </w:rPr>
        <w:t>5/8/2020</w:t>
      </w:r>
      <w:r w:rsidR="007A20EF">
        <w:rPr>
          <w:rFonts w:ascii="Times New Roman" w:hAnsi="Times New Roman"/>
          <w:sz w:val="28"/>
          <w:szCs w:val="28"/>
        </w:rPr>
        <w:t>.</w:t>
      </w:r>
    </w:p>
    <w:p w:rsidR="00DB30CD" w:rsidRDefault="007A20EF" w:rsidP="00654EA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Thời gian và kế hoạch thu nhận </w:t>
      </w:r>
      <w:r w:rsidR="005448F5" w:rsidRPr="005448F5">
        <w:rPr>
          <w:rFonts w:ascii="Times New Roman" w:hAnsi="Times New Roman"/>
          <w:b/>
          <w:sz w:val="28"/>
          <w:szCs w:val="28"/>
        </w:rPr>
        <w:t>trực tiếp</w:t>
      </w:r>
      <w:r w:rsidR="00544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hồ sơ nhà trường sẽ có thông báo trên website của trường theo địa chỉ</w:t>
      </w:r>
      <w:r w:rsidR="00EE6D7E">
        <w:rPr>
          <w:rFonts w:ascii="Times New Roman" w:hAnsi="Times New Roman"/>
          <w:sz w:val="28"/>
          <w:szCs w:val="28"/>
        </w:rPr>
        <w:t>:</w:t>
      </w:r>
      <w:r w:rsidRPr="006E2976">
        <w:rPr>
          <w:rFonts w:ascii="Times New Roman" w:hAnsi="Times New Roman"/>
          <w:b/>
          <w:sz w:val="28"/>
          <w:szCs w:val="28"/>
        </w:rPr>
        <w:t>thcsvathptnguyenkhuyendanang.edu.vn</w:t>
      </w:r>
    </w:p>
    <w:p w:rsidR="00EE6D7E" w:rsidRDefault="00EE6D7E" w:rsidP="00654EA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D7E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Trong quá trình thu nhận trực tiếp hồ sơ học sinh, nếu hồ sơ nào không đúng tuyến, </w:t>
      </w:r>
      <w:r w:rsidR="00001178">
        <w:rPr>
          <w:rFonts w:ascii="Times New Roman" w:hAnsi="Times New Roman"/>
          <w:sz w:val="28"/>
          <w:szCs w:val="28"/>
        </w:rPr>
        <w:t xml:space="preserve">không đầy đủ, </w:t>
      </w:r>
      <w:r>
        <w:rPr>
          <w:rFonts w:ascii="Times New Roman" w:hAnsi="Times New Roman"/>
          <w:sz w:val="28"/>
          <w:szCs w:val="28"/>
        </w:rPr>
        <w:t>không hợp lệ nhà trường sẽ không thu nhận.</w:t>
      </w:r>
    </w:p>
    <w:p w:rsidR="009603C1" w:rsidRPr="00EE6D7E" w:rsidRDefault="009603C1" w:rsidP="00654EA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Những trường hợp nhà trường viết giấy hẹn để xác minh tạm trú, vì lí do giãn cách xã hội theo CT 16 của </w:t>
      </w:r>
      <w:r w:rsidR="00873A8F">
        <w:rPr>
          <w:rFonts w:ascii="Times New Roman" w:hAnsi="Times New Roman"/>
          <w:sz w:val="28"/>
          <w:szCs w:val="28"/>
        </w:rPr>
        <w:t>của Thủ tướng Chính phủ nên nhà trường chưa thể đi xác minh được. V</w:t>
      </w:r>
      <w:r w:rsidR="008C767D">
        <w:rPr>
          <w:rFonts w:ascii="Times New Roman" w:hAnsi="Times New Roman"/>
          <w:sz w:val="28"/>
          <w:szCs w:val="28"/>
        </w:rPr>
        <w:t>i</w:t>
      </w:r>
      <w:r w:rsidR="00873A8F">
        <w:rPr>
          <w:rFonts w:ascii="Times New Roman" w:hAnsi="Times New Roman"/>
          <w:sz w:val="28"/>
          <w:szCs w:val="28"/>
        </w:rPr>
        <w:t>ệ</w:t>
      </w:r>
      <w:r w:rsidR="008C767D">
        <w:rPr>
          <w:rFonts w:ascii="Times New Roman" w:hAnsi="Times New Roman"/>
          <w:sz w:val="28"/>
          <w:szCs w:val="28"/>
        </w:rPr>
        <w:t>c xác minh tạm</w:t>
      </w:r>
      <w:r w:rsidR="00873A8F">
        <w:rPr>
          <w:rFonts w:ascii="Times New Roman" w:hAnsi="Times New Roman"/>
          <w:sz w:val="28"/>
          <w:szCs w:val="28"/>
        </w:rPr>
        <w:t xml:space="preserve"> trú sẽ được thực hiện sau khi hết giãn cách xã hội </w:t>
      </w:r>
      <w:r w:rsidR="008C767D">
        <w:rPr>
          <w:rFonts w:ascii="Times New Roman" w:hAnsi="Times New Roman"/>
          <w:sz w:val="28"/>
          <w:szCs w:val="28"/>
        </w:rPr>
        <w:t>theo quyết định của UBND thành phố và của Thủ tướng Chính phủ.</w:t>
      </w:r>
      <w:r w:rsidR="00001178">
        <w:rPr>
          <w:rFonts w:ascii="Times New Roman" w:hAnsi="Times New Roman"/>
          <w:sz w:val="28"/>
          <w:szCs w:val="28"/>
        </w:rPr>
        <w:t xml:space="preserve"> Quý vị cha mẹ học sinh yên tâm.</w:t>
      </w:r>
    </w:p>
    <w:p w:rsidR="00DB30CD" w:rsidRPr="00393450" w:rsidRDefault="00DB30CD" w:rsidP="00654EA5">
      <w:pPr>
        <w:spacing w:before="120" w:after="120" w:line="240" w:lineRule="auto"/>
        <w:ind w:right="-34" w:firstLine="720"/>
        <w:jc w:val="both"/>
        <w:rPr>
          <w:sz w:val="28"/>
          <w:szCs w:val="28"/>
          <w:lang w:val="de-DE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5"/>
      </w:tblGrid>
      <w:tr w:rsidR="00DB30CD" w:rsidRPr="009C1FD0" w:rsidTr="00CE7143">
        <w:tc>
          <w:tcPr>
            <w:tcW w:w="3402" w:type="dxa"/>
          </w:tcPr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</w:pPr>
            <w:r w:rsidRPr="009C1FD0"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  <w:t>Nơi nhận:</w:t>
            </w: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2"/>
                <w:szCs w:val="28"/>
              </w:rPr>
            </w:pP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- Chi ủy, BGH;</w:t>
            </w: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2"/>
                <w:szCs w:val="28"/>
              </w:rPr>
            </w:pP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- CTCĐ; BTĐT;</w:t>
            </w: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2"/>
                <w:szCs w:val="28"/>
              </w:rPr>
            </w:pP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 xml:space="preserve"> Ban tuyển sinh</w:t>
            </w: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;</w:t>
            </w: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-Niêm yết, thông báo</w:t>
            </w:r>
            <w:r w:rsidR="00D971CF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 xml:space="preserve"> trên Website.</w:t>
            </w:r>
          </w:p>
          <w:p w:rsidR="00DB30CD" w:rsidRDefault="00DB30CD" w:rsidP="00CE714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2"/>
                <w:szCs w:val="28"/>
              </w:rPr>
            </w:pP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 xml:space="preserve">- Lưu: VT,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Hồ sơ TS</w:t>
            </w:r>
            <w:r w:rsidRPr="009C1FD0">
              <w:rPr>
                <w:rFonts w:ascii="Times New Roman" w:hAnsi="Times New Roman"/>
                <w:bCs/>
                <w:color w:val="000000"/>
                <w:sz w:val="22"/>
                <w:szCs w:val="28"/>
              </w:rPr>
              <w:t>.</w:t>
            </w:r>
          </w:p>
          <w:p w:rsidR="00654EA5" w:rsidRPr="009C1FD0" w:rsidRDefault="00654EA5" w:rsidP="00654EA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30CD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TM. HỘI ĐỒNG TUYỂN SINH</w:t>
            </w:r>
          </w:p>
          <w:p w:rsidR="00DB30CD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CHỦ TỊCH</w:t>
            </w:r>
          </w:p>
          <w:p w:rsidR="00DB30CD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B30CD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B30CD" w:rsidRDefault="007B525B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Nguyễn Th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ành Lễ</w:t>
            </w:r>
          </w:p>
          <w:p w:rsidR="007B525B" w:rsidRDefault="007B525B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B30CD" w:rsidRPr="009C1FD0" w:rsidRDefault="00DB30CD" w:rsidP="00CE7143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B30CD" w:rsidRPr="009138A1" w:rsidRDefault="00DB30CD" w:rsidP="008F7F3E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DB30CD" w:rsidRPr="009138A1" w:rsidSect="00654EA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7A43"/>
    <w:multiLevelType w:val="hybridMultilevel"/>
    <w:tmpl w:val="A4BC3D06"/>
    <w:lvl w:ilvl="0" w:tplc="458C9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A1"/>
    <w:rsid w:val="00001178"/>
    <w:rsid w:val="00025948"/>
    <w:rsid w:val="0017105F"/>
    <w:rsid w:val="001C4940"/>
    <w:rsid w:val="00212D34"/>
    <w:rsid w:val="00453336"/>
    <w:rsid w:val="0051163C"/>
    <w:rsid w:val="005448F5"/>
    <w:rsid w:val="005F1849"/>
    <w:rsid w:val="00654EA5"/>
    <w:rsid w:val="00663044"/>
    <w:rsid w:val="00686FD6"/>
    <w:rsid w:val="006C4F3F"/>
    <w:rsid w:val="006E2976"/>
    <w:rsid w:val="007710D1"/>
    <w:rsid w:val="007A20EF"/>
    <w:rsid w:val="007B51DD"/>
    <w:rsid w:val="007B525B"/>
    <w:rsid w:val="00873A8F"/>
    <w:rsid w:val="0089296E"/>
    <w:rsid w:val="008C2A8B"/>
    <w:rsid w:val="008C767D"/>
    <w:rsid w:val="008F7F3E"/>
    <w:rsid w:val="009138A1"/>
    <w:rsid w:val="00913EFA"/>
    <w:rsid w:val="009603C1"/>
    <w:rsid w:val="009F213B"/>
    <w:rsid w:val="00A14AE4"/>
    <w:rsid w:val="00A51F3C"/>
    <w:rsid w:val="00A7358C"/>
    <w:rsid w:val="00B96F72"/>
    <w:rsid w:val="00BD428D"/>
    <w:rsid w:val="00C058D1"/>
    <w:rsid w:val="00CB0420"/>
    <w:rsid w:val="00D971CF"/>
    <w:rsid w:val="00D974D5"/>
    <w:rsid w:val="00DB30CD"/>
    <w:rsid w:val="00DB7F1D"/>
    <w:rsid w:val="00EE6D7E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164A1-308D-412D-9C95-191A73C5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A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uiPriority w:val="99"/>
    <w:locked/>
    <w:rsid w:val="009138A1"/>
    <w:rPr>
      <w:rFonts w:ascii="Times New Roman" w:hAnsi="Times New Roman"/>
      <w:sz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9138A1"/>
    <w:pPr>
      <w:widowControl w:val="0"/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theme="minorBidi"/>
      <w:sz w:val="26"/>
    </w:rPr>
  </w:style>
  <w:style w:type="paragraph" w:styleId="NormalWeb">
    <w:name w:val="Normal (Web)"/>
    <w:basedOn w:val="Normal"/>
    <w:rsid w:val="00DB30CD"/>
    <w:pPr>
      <w:spacing w:before="100" w:beforeAutospacing="1" w:after="100" w:afterAutospacing="1" w:line="240" w:lineRule="auto"/>
    </w:pPr>
    <w:rPr>
      <w:rFonts w:ascii=".VnTime" w:eastAsia=".VnTime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0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1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2020-08-10T02:22:00Z</dcterms:created>
  <dcterms:modified xsi:type="dcterms:W3CDTF">2020-08-10T02:22:00Z</dcterms:modified>
</cp:coreProperties>
</file>